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5"/>
      </w:tblGrid>
      <w:tr w:rsidR="00C00D65" w:rsidRPr="0003212B" w:rsidTr="00AF2641">
        <w:tc>
          <w:tcPr>
            <w:tcW w:w="9288" w:type="dxa"/>
            <w:gridSpan w:val="2"/>
            <w:shd w:val="clear" w:color="auto" w:fill="D9D9D9"/>
            <w:vAlign w:val="center"/>
          </w:tcPr>
          <w:p w:rsidR="00C00D65" w:rsidRPr="00AA3D26" w:rsidRDefault="0003212B" w:rsidP="00AF2641">
            <w:pPr>
              <w:pStyle w:val="Geenafstand"/>
              <w:spacing w:line="200" w:lineRule="atLeast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bookmarkStart w:id="0" w:name="_GoBack"/>
            <w:r>
              <w:rPr>
                <w:rFonts w:ascii="Arial" w:hAnsi="Arial" w:cs="Arial"/>
                <w:b/>
                <w:sz w:val="17"/>
                <w:szCs w:val="17"/>
                <w:lang w:val="en-GB"/>
              </w:rPr>
              <w:t>Factsheet</w:t>
            </w:r>
            <w:bookmarkEnd w:id="0"/>
            <w:r>
              <w:rPr>
                <w:rFonts w:ascii="Arial" w:hAnsi="Arial" w:cs="Arial"/>
                <w:b/>
                <w:sz w:val="17"/>
                <w:szCs w:val="17"/>
                <w:lang w:val="en-GB"/>
              </w:rPr>
              <w:t xml:space="preserve"> </w:t>
            </w:r>
            <w:r w:rsidR="00C00D65" w:rsidRPr="00AA3D26">
              <w:rPr>
                <w:rFonts w:ascii="Arial" w:hAnsi="Arial" w:cs="Arial"/>
                <w:b/>
                <w:sz w:val="17"/>
                <w:szCs w:val="17"/>
                <w:lang w:val="en-GB"/>
              </w:rPr>
              <w:t>Truck tyre safety and your safety</w:t>
            </w:r>
          </w:p>
        </w:tc>
      </w:tr>
      <w:tr w:rsidR="00C00D65" w:rsidRPr="0003212B" w:rsidTr="00AF2641">
        <w:trPr>
          <w:trHeight w:val="552"/>
        </w:trPr>
        <w:tc>
          <w:tcPr>
            <w:tcW w:w="2093" w:type="dxa"/>
          </w:tcPr>
          <w:p w:rsidR="00C00D65" w:rsidRPr="00AA3D26" w:rsidRDefault="00C00D65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C00D65" w:rsidRPr="00AA3D26" w:rsidRDefault="00AA3D26" w:rsidP="00AA3D26">
            <w:pPr>
              <w:shd w:val="clear" w:color="auto" w:fill="FFFFFF"/>
              <w:spacing w:before="28" w:after="28" w:line="276" w:lineRule="auto"/>
              <w:rPr>
                <w:lang w:val="en-GB"/>
              </w:rPr>
            </w:pPr>
            <w:r w:rsidRPr="00146821">
              <w:rPr>
                <w:rFonts w:cs="Arial"/>
                <w:sz w:val="17"/>
                <w:szCs w:val="17"/>
                <w:lang w:val="en-GB" w:eastAsia="en-US"/>
              </w:rPr>
              <w:t>A checklist on lorry tyre safety, with information on tyre pressure and tread depth and tips for correct tyre maintenance.</w:t>
            </w:r>
          </w:p>
        </w:tc>
      </w:tr>
      <w:tr w:rsidR="00C00D65" w:rsidRPr="0003212B" w:rsidTr="00AF2641">
        <w:trPr>
          <w:trHeight w:val="357"/>
        </w:trPr>
        <w:tc>
          <w:tcPr>
            <w:tcW w:w="2093" w:type="dxa"/>
          </w:tcPr>
          <w:p w:rsidR="00C00D65" w:rsidRPr="00AA3D26" w:rsidRDefault="00C00D65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C00D65" w:rsidRPr="00AA3D26" w:rsidRDefault="00C00D65" w:rsidP="00AA3D26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Fleet operators and</w:t>
            </w:r>
            <w:r w:rsidR="00AA3D26">
              <w:rPr>
                <w:rFonts w:cs="Arial"/>
                <w:sz w:val="17"/>
                <w:szCs w:val="17"/>
                <w:lang w:val="en-GB"/>
              </w:rPr>
              <w:t xml:space="preserve"> lorry</w:t>
            </w:r>
            <w:r w:rsidRPr="00AA3D26">
              <w:rPr>
                <w:rFonts w:cs="Arial"/>
                <w:sz w:val="17"/>
                <w:szCs w:val="17"/>
                <w:lang w:val="en-GB"/>
              </w:rPr>
              <w:t xml:space="preserve"> drivers</w:t>
            </w:r>
          </w:p>
        </w:tc>
      </w:tr>
      <w:tr w:rsidR="00C00D65" w:rsidRPr="0003212B" w:rsidTr="00AF2641">
        <w:tc>
          <w:tcPr>
            <w:tcW w:w="2093" w:type="dxa"/>
          </w:tcPr>
          <w:p w:rsidR="00C00D65" w:rsidRPr="00AA3D26" w:rsidRDefault="00C00D65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:rsidR="00C00D65" w:rsidRPr="00AA3D26" w:rsidRDefault="00C00D65" w:rsidP="00AF2641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:rsidR="00C00D65" w:rsidRPr="00AA3D26" w:rsidRDefault="00C00D65" w:rsidP="008D6308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Accidents due to improper or badly maintained tyres</w:t>
            </w:r>
            <w:r w:rsidR="00AA3D26">
              <w:rPr>
                <w:rFonts w:cs="Arial"/>
                <w:sz w:val="17"/>
                <w:szCs w:val="17"/>
                <w:lang w:val="en-GB"/>
              </w:rPr>
              <w:t>.</w:t>
            </w:r>
          </w:p>
        </w:tc>
      </w:tr>
      <w:tr w:rsidR="00C00D65" w:rsidRPr="0003212B" w:rsidTr="00AF2641">
        <w:tc>
          <w:tcPr>
            <w:tcW w:w="2093" w:type="dxa"/>
          </w:tcPr>
          <w:p w:rsidR="00C00D65" w:rsidRPr="00AA3D26" w:rsidRDefault="00C00D65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C00D65" w:rsidRPr="00AA3D26" w:rsidRDefault="00AA3D26" w:rsidP="00AA3D26">
            <w:pPr>
              <w:pStyle w:val="Lijstalinea"/>
              <w:suppressAutoHyphens/>
              <w:spacing w:after="200"/>
              <w:ind w:left="0"/>
              <w:contextualSpacing w:val="0"/>
              <w:rPr>
                <w:lang w:val="en-GB"/>
              </w:rPr>
            </w:pPr>
            <w:r w:rsidRPr="00146821">
              <w:rPr>
                <w:rFonts w:cs="Arial"/>
                <w:sz w:val="17"/>
                <w:szCs w:val="17"/>
                <w:lang w:val="en-GB"/>
              </w:rPr>
              <w:t xml:space="preserve">Ensure correct tyre maintenance and inform drivers on tyre safety. </w:t>
            </w:r>
          </w:p>
        </w:tc>
      </w:tr>
      <w:tr w:rsidR="00C00D65" w:rsidRPr="00AA3D26" w:rsidTr="00AF2641">
        <w:trPr>
          <w:trHeight w:val="283"/>
        </w:trPr>
        <w:tc>
          <w:tcPr>
            <w:tcW w:w="2093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C00D65" w:rsidRPr="00AA3D26" w:rsidRDefault="00C00D65" w:rsidP="00904F50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Tips and guidance</w:t>
            </w:r>
          </w:p>
        </w:tc>
      </w:tr>
      <w:tr w:rsidR="00C00D65" w:rsidRPr="00AA3D26" w:rsidTr="00AF2641">
        <w:tc>
          <w:tcPr>
            <w:tcW w:w="2093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C00D65" w:rsidRPr="00AA3D26" w:rsidRDefault="00C00D65" w:rsidP="00AF2641">
            <w:pPr>
              <w:tabs>
                <w:tab w:val="clear" w:pos="5670"/>
                <w:tab w:val="clear" w:pos="6379"/>
                <w:tab w:val="clear" w:pos="7088"/>
                <w:tab w:val="clear" w:pos="7796"/>
              </w:tabs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 xml:space="preserve">The leaflet is provided by </w:t>
            </w:r>
            <w:proofErr w:type="spellStart"/>
            <w:r w:rsidRPr="00AA3D26">
              <w:rPr>
                <w:rFonts w:cs="Arial"/>
                <w:sz w:val="17"/>
                <w:szCs w:val="17"/>
                <w:lang w:val="en-GB"/>
              </w:rPr>
              <w:t>TyreSafe</w:t>
            </w:r>
            <w:proofErr w:type="spellEnd"/>
            <w:r w:rsidRPr="00AA3D26">
              <w:rPr>
                <w:rFonts w:cs="Arial"/>
                <w:sz w:val="17"/>
                <w:szCs w:val="17"/>
                <w:lang w:val="en-GB"/>
              </w:rPr>
              <w:t>, a UK tyre safety organisation, dedicated to raising awareness about the dangers associated with defective or illegal tyres. Language of the good practice: English</w:t>
            </w:r>
          </w:p>
        </w:tc>
      </w:tr>
      <w:tr w:rsidR="00C00D65" w:rsidRPr="00AA3D26" w:rsidTr="00AF2641">
        <w:tc>
          <w:tcPr>
            <w:tcW w:w="2093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C00D65" w:rsidRPr="00AA3D26" w:rsidRDefault="00C00D65" w:rsidP="001E0B9A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Factsheet</w:t>
            </w:r>
          </w:p>
        </w:tc>
      </w:tr>
      <w:tr w:rsidR="00C00D65" w:rsidRPr="0003212B" w:rsidTr="00AF2641">
        <w:trPr>
          <w:trHeight w:val="70"/>
        </w:trPr>
        <w:tc>
          <w:tcPr>
            <w:tcW w:w="2093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C00D65" w:rsidRPr="00AA3D26" w:rsidRDefault="00C00D65" w:rsidP="00AF2641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A3D26">
              <w:rPr>
                <w:rFonts w:ascii="Arial" w:hAnsi="Arial" w:cs="Arial"/>
                <w:sz w:val="17"/>
                <w:szCs w:val="17"/>
                <w:lang w:val="en-GB"/>
              </w:rPr>
              <w:t xml:space="preserve">The information is available from this </w:t>
            </w:r>
            <w:r w:rsidRPr="00AA3D26">
              <w:rPr>
                <w:rFonts w:ascii="Arial" w:hAnsi="Arial" w:cs="Arial"/>
                <w:sz w:val="17"/>
                <w:szCs w:val="17"/>
                <w:lang w:val="en-GB" w:eastAsia="nl-NL"/>
              </w:rPr>
              <w:t xml:space="preserve">website: </w:t>
            </w:r>
            <w:hyperlink r:id="rId11" w:history="1">
              <w:r w:rsidRPr="00AA3D26">
                <w:rPr>
                  <w:rStyle w:val="Hyperlink"/>
                  <w:rFonts w:ascii="Arial" w:hAnsi="Arial" w:cs="Arial"/>
                  <w:sz w:val="17"/>
                  <w:szCs w:val="17"/>
                  <w:lang w:val="en-GB" w:eastAsia="nl-NL"/>
                </w:rPr>
                <w:t>http://www.tyresafe.org/images/truck-tyres/truck-tyre-safety-brochure.pdf</w:t>
              </w:r>
            </w:hyperlink>
            <w:r w:rsidRPr="00AA3D26">
              <w:rPr>
                <w:rFonts w:ascii="Arial" w:hAnsi="Arial" w:cs="Arial"/>
                <w:sz w:val="17"/>
                <w:szCs w:val="17"/>
                <w:lang w:val="en-GB" w:eastAsia="nl-NL"/>
              </w:rPr>
              <w:t xml:space="preserve"> </w:t>
            </w:r>
          </w:p>
          <w:p w:rsidR="00C00D65" w:rsidRPr="00AA3D26" w:rsidRDefault="00C00D65" w:rsidP="00AF2641">
            <w:pPr>
              <w:pStyle w:val="Geenafstand"/>
              <w:spacing w:line="200" w:lineRule="atLeast"/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C00D65" w:rsidRPr="0003212B" w:rsidTr="00AF2641">
        <w:tc>
          <w:tcPr>
            <w:tcW w:w="2093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Type of sectors: freig</w:t>
            </w:r>
            <w:r w:rsidR="00AA3D26">
              <w:rPr>
                <w:rFonts w:cs="Arial"/>
                <w:sz w:val="17"/>
                <w:szCs w:val="17"/>
                <w:lang w:val="en-GB"/>
              </w:rPr>
              <w:t>ht transport and public transport</w:t>
            </w:r>
          </w:p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Type of tasks: driving</w:t>
            </w:r>
          </w:p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Type of vehicle: all types</w:t>
            </w:r>
          </w:p>
          <w:p w:rsidR="00C00D65" w:rsidRPr="00AA3D26" w:rsidRDefault="00C00D65" w:rsidP="002A1BA8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Type of issues: accidents because of bad tyres and maintenance</w:t>
            </w:r>
          </w:p>
        </w:tc>
      </w:tr>
      <w:tr w:rsidR="00C00D65" w:rsidRPr="0003212B" w:rsidTr="00AF2641">
        <w:tc>
          <w:tcPr>
            <w:tcW w:w="2093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Risk statements for OIRA</w:t>
            </w:r>
          </w:p>
        </w:tc>
        <w:tc>
          <w:tcPr>
            <w:tcW w:w="7195" w:type="dxa"/>
          </w:tcPr>
          <w:p w:rsidR="00C00D65" w:rsidRPr="00AA3D26" w:rsidRDefault="00C00D65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A3D26">
              <w:rPr>
                <w:rFonts w:cs="Arial"/>
                <w:sz w:val="17"/>
                <w:szCs w:val="17"/>
                <w:lang w:val="en-GB"/>
              </w:rPr>
              <w:t>Avoiding accidents by driving with safe tyres</w:t>
            </w:r>
          </w:p>
        </w:tc>
      </w:tr>
    </w:tbl>
    <w:p w:rsidR="00C00D65" w:rsidRPr="00AA3D26" w:rsidRDefault="00C00D65" w:rsidP="008A29B0">
      <w:pPr>
        <w:rPr>
          <w:rFonts w:ascii="Times New Roman" w:hAnsi="Times New Roman"/>
          <w:sz w:val="22"/>
          <w:szCs w:val="22"/>
          <w:lang w:val="en-GB"/>
        </w:rPr>
      </w:pPr>
    </w:p>
    <w:p w:rsidR="00C00D65" w:rsidRPr="00AA3D26" w:rsidRDefault="00C00D65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p w:rsidR="00C00D65" w:rsidRPr="00AA3D26" w:rsidRDefault="00C00D65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C00D65" w:rsidRPr="00AA3D26" w:rsidSect="003E793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12" w:rsidRDefault="00636112">
      <w:r>
        <w:separator/>
      </w:r>
    </w:p>
  </w:endnote>
  <w:endnote w:type="continuationSeparator" w:id="0">
    <w:p w:rsidR="00636112" w:rsidRDefault="0063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D65" w:rsidRDefault="00C00D65" w:rsidP="00EF696B">
    <w:pPr>
      <w:pStyle w:val="Voettekst"/>
      <w:jc w:val="right"/>
    </w:pPr>
    <w: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D65" w:rsidRPr="00657482" w:rsidRDefault="00C00D65" w:rsidP="00657482">
    <w:pPr>
      <w:pStyle w:val="Voettekst"/>
      <w:rPr>
        <w:rFonts w:ascii="Arial" w:hAnsi="Arial"/>
        <w:lang w:val="en-GB"/>
      </w:rPr>
    </w:pPr>
    <w:proofErr w:type="spellStart"/>
    <w:r>
      <w:rPr>
        <w:rStyle w:val="Paginanummer"/>
        <w:rFonts w:ascii="Arial" w:hAnsi="Arial"/>
        <w:lang w:val="en-GB"/>
      </w:rPr>
      <w:t>VeSafe</w:t>
    </w:r>
    <w:proofErr w:type="spellEnd"/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2A4E7D">
        <w:rPr>
          <w:rStyle w:val="Hyperlink"/>
          <w:rFonts w:ascii="Arial" w:hAnsi="Arial"/>
          <w:lang w:val="en-GB"/>
        </w:rPr>
        <w:t>http://thin.se/</w:t>
      </w:r>
      <w:r>
        <w:rPr>
          <w:rStyle w:val="Hyperlink"/>
          <w:rFonts w:ascii="Arial" w:hAnsi="Arial"/>
          <w:lang w:val="en-GB"/>
        </w:rPr>
        <w:t>??</w:t>
      </w:r>
      <w:r w:rsidRPr="002A4E7D">
        <w:rPr>
          <w:rStyle w:val="Hyperlink"/>
          <w:rFonts w:ascii="Arial" w:hAnsi="Arial"/>
          <w:lang w:val="en-GB"/>
        </w:rPr>
        <w:t>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12" w:rsidRDefault="00636112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636112" w:rsidRDefault="00636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D65" w:rsidRDefault="00C00D65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D65" w:rsidRPr="009B61D3" w:rsidRDefault="00C00D65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C00D65" w:rsidRPr="00657482" w:rsidRDefault="00C00D65" w:rsidP="0011002A">
    <w:pPr>
      <w:pStyle w:val="vhpadresafzender"/>
      <w:framePr w:w="5245" w:wrap="around" w:x="8917"/>
      <w:rPr>
        <w:lang w:val="en-GB"/>
      </w:rPr>
    </w:pPr>
  </w:p>
  <w:p w:rsidR="00C00D65" w:rsidRDefault="00AA3D26" w:rsidP="00C95ED1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0D65" w:rsidRPr="00C95ED1" w:rsidRDefault="00C00D65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cs="Times New Roman" w:hint="default"/>
      </w:rPr>
    </w:lvl>
    <w:lvl w:ilvl="2">
      <w:start w:val="1"/>
      <w:numFmt w:val="decimal"/>
      <w:lvlRestart w:val="0"/>
      <w:lvlText w:val="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/>
      </w:pPr>
      <w:rPr>
        <w:rFonts w:cs="Times New Roman" w:hint="default"/>
      </w:rPr>
    </w:lvl>
  </w:abstractNum>
  <w:abstractNum w:abstractNumId="1">
    <w:nsid w:val="0B836276"/>
    <w:multiLevelType w:val="multilevel"/>
    <w:tmpl w:val="14FC8912"/>
    <w:numStyleLink w:val="opsommingnummers"/>
  </w:abstractNum>
  <w:abstractNum w:abstractNumId="2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A6C4EE0"/>
    <w:multiLevelType w:val="hybridMultilevel"/>
    <w:tmpl w:val="1D14C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6">
    <w:nsid w:val="2BB4469D"/>
    <w:multiLevelType w:val="hybridMultilevel"/>
    <w:tmpl w:val="612EAB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D125F5"/>
    <w:multiLevelType w:val="hybridMultilevel"/>
    <w:tmpl w:val="C8448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9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4143FC"/>
    <w:multiLevelType w:val="multilevel"/>
    <w:tmpl w:val="CCF66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46A6FEF"/>
    <w:multiLevelType w:val="multilevel"/>
    <w:tmpl w:val="18C81E8C"/>
    <w:numStyleLink w:val="opsommingtekens"/>
  </w:abstractNum>
  <w:abstractNum w:abstractNumId="18">
    <w:nsid w:val="67FB444A"/>
    <w:multiLevelType w:val="multilevel"/>
    <w:tmpl w:val="18C81E8C"/>
    <w:numStyleLink w:val="opsommingtekens"/>
  </w:abstractNum>
  <w:abstractNum w:abstractNumId="19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/>
      </w:pPr>
      <w:rPr>
        <w:rFonts w:cs="Times New Roman" w:hint="default"/>
      </w:rPr>
    </w:lvl>
  </w:abstractNum>
  <w:abstractNum w:abstractNumId="21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2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3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C06520"/>
    <w:multiLevelType w:val="multilevel"/>
    <w:tmpl w:val="14FC8912"/>
    <w:numStyleLink w:val="opsommingnummers"/>
  </w:abstractNum>
  <w:num w:numId="1">
    <w:abstractNumId w:val="5"/>
  </w:num>
  <w:num w:numId="2">
    <w:abstractNumId w:val="8"/>
  </w:num>
  <w:num w:numId="3">
    <w:abstractNumId w:val="3"/>
  </w:num>
  <w:num w:numId="4">
    <w:abstractNumId w:val="20"/>
  </w:num>
  <w:num w:numId="5">
    <w:abstractNumId w:val="2"/>
  </w:num>
  <w:num w:numId="6">
    <w:abstractNumId w:val="14"/>
  </w:num>
  <w:num w:numId="7">
    <w:abstractNumId w:val="12"/>
  </w:num>
  <w:num w:numId="8">
    <w:abstractNumId w:val="21"/>
  </w:num>
  <w:num w:numId="9">
    <w:abstractNumId w:val="22"/>
  </w:num>
  <w:num w:numId="10">
    <w:abstractNumId w:val="20"/>
  </w:num>
  <w:num w:numId="11">
    <w:abstractNumId w:val="20"/>
  </w:num>
  <w:num w:numId="12">
    <w:abstractNumId w:val="12"/>
  </w:num>
  <w:num w:numId="13">
    <w:abstractNumId w:val="21"/>
  </w:num>
  <w:num w:numId="14">
    <w:abstractNumId w:val="24"/>
  </w:num>
  <w:num w:numId="15">
    <w:abstractNumId w:val="17"/>
  </w:num>
  <w:num w:numId="16">
    <w:abstractNumId w:val="1"/>
  </w:num>
  <w:num w:numId="17">
    <w:abstractNumId w:val="18"/>
  </w:num>
  <w:num w:numId="18">
    <w:abstractNumId w:val="13"/>
  </w:num>
  <w:num w:numId="19">
    <w:abstractNumId w:val="10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9"/>
  </w:num>
  <w:num w:numId="24">
    <w:abstractNumId w:val="11"/>
  </w:num>
  <w:num w:numId="25">
    <w:abstractNumId w:val="19"/>
  </w:num>
  <w:num w:numId="26">
    <w:abstractNumId w:val="15"/>
  </w:num>
  <w:num w:numId="27">
    <w:abstractNumId w:val="4"/>
  </w:num>
  <w:num w:numId="28">
    <w:abstractNumId w:val="7"/>
  </w:num>
  <w:num w:numId="29">
    <w:abstractNumId w:val="6"/>
  </w:num>
  <w:num w:numId="3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15FB0"/>
    <w:rsid w:val="0003212B"/>
    <w:rsid w:val="000B16F8"/>
    <w:rsid w:val="000F0BA8"/>
    <w:rsid w:val="000F6862"/>
    <w:rsid w:val="00100B2E"/>
    <w:rsid w:val="0011002A"/>
    <w:rsid w:val="001104E1"/>
    <w:rsid w:val="0012231A"/>
    <w:rsid w:val="00125C2D"/>
    <w:rsid w:val="00132E13"/>
    <w:rsid w:val="00141820"/>
    <w:rsid w:val="00153A4F"/>
    <w:rsid w:val="00156EBF"/>
    <w:rsid w:val="00165780"/>
    <w:rsid w:val="00165C80"/>
    <w:rsid w:val="00186A26"/>
    <w:rsid w:val="00192483"/>
    <w:rsid w:val="00197F40"/>
    <w:rsid w:val="001B49F0"/>
    <w:rsid w:val="001B7E07"/>
    <w:rsid w:val="001D257A"/>
    <w:rsid w:val="001E0B9A"/>
    <w:rsid w:val="001E1CFD"/>
    <w:rsid w:val="001E5D7A"/>
    <w:rsid w:val="001E5F46"/>
    <w:rsid w:val="001F258F"/>
    <w:rsid w:val="001F5946"/>
    <w:rsid w:val="0022592A"/>
    <w:rsid w:val="00246A97"/>
    <w:rsid w:val="00253FC3"/>
    <w:rsid w:val="00263FE9"/>
    <w:rsid w:val="00265A0D"/>
    <w:rsid w:val="00277056"/>
    <w:rsid w:val="0028013E"/>
    <w:rsid w:val="00291C0F"/>
    <w:rsid w:val="002A1BA8"/>
    <w:rsid w:val="002A4DCF"/>
    <w:rsid w:val="002A4E7D"/>
    <w:rsid w:val="002B25BA"/>
    <w:rsid w:val="002C1507"/>
    <w:rsid w:val="0032702F"/>
    <w:rsid w:val="00342B0C"/>
    <w:rsid w:val="00355D0C"/>
    <w:rsid w:val="003630B3"/>
    <w:rsid w:val="003664CD"/>
    <w:rsid w:val="00387640"/>
    <w:rsid w:val="00395FCE"/>
    <w:rsid w:val="003A117A"/>
    <w:rsid w:val="003D2818"/>
    <w:rsid w:val="003D4224"/>
    <w:rsid w:val="003D451E"/>
    <w:rsid w:val="003E45D0"/>
    <w:rsid w:val="003E793F"/>
    <w:rsid w:val="00407DA9"/>
    <w:rsid w:val="00411143"/>
    <w:rsid w:val="004121F9"/>
    <w:rsid w:val="00415925"/>
    <w:rsid w:val="004324FE"/>
    <w:rsid w:val="0044525A"/>
    <w:rsid w:val="004650AD"/>
    <w:rsid w:val="00471165"/>
    <w:rsid w:val="0049168D"/>
    <w:rsid w:val="004A2993"/>
    <w:rsid w:val="004A7BF2"/>
    <w:rsid w:val="004B4417"/>
    <w:rsid w:val="004C1179"/>
    <w:rsid w:val="004D1DB9"/>
    <w:rsid w:val="004D2086"/>
    <w:rsid w:val="00512045"/>
    <w:rsid w:val="00513658"/>
    <w:rsid w:val="00531240"/>
    <w:rsid w:val="0055692C"/>
    <w:rsid w:val="00560D3D"/>
    <w:rsid w:val="00561E39"/>
    <w:rsid w:val="005A2279"/>
    <w:rsid w:val="005B4921"/>
    <w:rsid w:val="005B6C87"/>
    <w:rsid w:val="005C4123"/>
    <w:rsid w:val="005D1639"/>
    <w:rsid w:val="005D2F8C"/>
    <w:rsid w:val="005D3BA5"/>
    <w:rsid w:val="005E05EE"/>
    <w:rsid w:val="005E332B"/>
    <w:rsid w:val="005E7452"/>
    <w:rsid w:val="005F3586"/>
    <w:rsid w:val="00605CB0"/>
    <w:rsid w:val="00620F9A"/>
    <w:rsid w:val="00624356"/>
    <w:rsid w:val="006313AA"/>
    <w:rsid w:val="006359C3"/>
    <w:rsid w:val="00636112"/>
    <w:rsid w:val="006522E3"/>
    <w:rsid w:val="006536CD"/>
    <w:rsid w:val="00657482"/>
    <w:rsid w:val="00671480"/>
    <w:rsid w:val="00671B51"/>
    <w:rsid w:val="00682869"/>
    <w:rsid w:val="0068429F"/>
    <w:rsid w:val="00690C2A"/>
    <w:rsid w:val="00692BB3"/>
    <w:rsid w:val="006A3D28"/>
    <w:rsid w:val="006A3D87"/>
    <w:rsid w:val="006B73BD"/>
    <w:rsid w:val="006C3D65"/>
    <w:rsid w:val="006C4434"/>
    <w:rsid w:val="006D545A"/>
    <w:rsid w:val="006E6ACE"/>
    <w:rsid w:val="006F0882"/>
    <w:rsid w:val="00707212"/>
    <w:rsid w:val="00722D88"/>
    <w:rsid w:val="00740F6F"/>
    <w:rsid w:val="00744DC9"/>
    <w:rsid w:val="00753EAF"/>
    <w:rsid w:val="007776CE"/>
    <w:rsid w:val="00782FEA"/>
    <w:rsid w:val="00783E57"/>
    <w:rsid w:val="00784270"/>
    <w:rsid w:val="007848FD"/>
    <w:rsid w:val="00786AFE"/>
    <w:rsid w:val="007A24FA"/>
    <w:rsid w:val="007D19DA"/>
    <w:rsid w:val="007D1EBA"/>
    <w:rsid w:val="008107FC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A282C"/>
    <w:rsid w:val="008A29B0"/>
    <w:rsid w:val="008A53CA"/>
    <w:rsid w:val="008D3729"/>
    <w:rsid w:val="008D5135"/>
    <w:rsid w:val="008D6308"/>
    <w:rsid w:val="008E6EC5"/>
    <w:rsid w:val="00904F50"/>
    <w:rsid w:val="009053FC"/>
    <w:rsid w:val="009161B7"/>
    <w:rsid w:val="009224C6"/>
    <w:rsid w:val="00924425"/>
    <w:rsid w:val="00933AC8"/>
    <w:rsid w:val="00933D70"/>
    <w:rsid w:val="0095044C"/>
    <w:rsid w:val="00965B5B"/>
    <w:rsid w:val="009A2541"/>
    <w:rsid w:val="009B61D3"/>
    <w:rsid w:val="009D0C3E"/>
    <w:rsid w:val="009D26B3"/>
    <w:rsid w:val="00A0477D"/>
    <w:rsid w:val="00A1141C"/>
    <w:rsid w:val="00A2399F"/>
    <w:rsid w:val="00A261A2"/>
    <w:rsid w:val="00A531A3"/>
    <w:rsid w:val="00A62865"/>
    <w:rsid w:val="00A72A7D"/>
    <w:rsid w:val="00A925D0"/>
    <w:rsid w:val="00A94134"/>
    <w:rsid w:val="00AA3D26"/>
    <w:rsid w:val="00AA576C"/>
    <w:rsid w:val="00AB0712"/>
    <w:rsid w:val="00AE1E68"/>
    <w:rsid w:val="00AF2641"/>
    <w:rsid w:val="00B01777"/>
    <w:rsid w:val="00B029BF"/>
    <w:rsid w:val="00B1387B"/>
    <w:rsid w:val="00B736EC"/>
    <w:rsid w:val="00B868D9"/>
    <w:rsid w:val="00BB6A61"/>
    <w:rsid w:val="00BB77B7"/>
    <w:rsid w:val="00BC078F"/>
    <w:rsid w:val="00BD2C4D"/>
    <w:rsid w:val="00BE1811"/>
    <w:rsid w:val="00BF737E"/>
    <w:rsid w:val="00BF7FE8"/>
    <w:rsid w:val="00C00D65"/>
    <w:rsid w:val="00C05997"/>
    <w:rsid w:val="00C17D24"/>
    <w:rsid w:val="00C272EA"/>
    <w:rsid w:val="00C31458"/>
    <w:rsid w:val="00C320C8"/>
    <w:rsid w:val="00C47472"/>
    <w:rsid w:val="00C5198E"/>
    <w:rsid w:val="00C575E4"/>
    <w:rsid w:val="00C677CC"/>
    <w:rsid w:val="00C71A2A"/>
    <w:rsid w:val="00C77B9F"/>
    <w:rsid w:val="00C81D5E"/>
    <w:rsid w:val="00C95ED1"/>
    <w:rsid w:val="00C97DD7"/>
    <w:rsid w:val="00CB2DDB"/>
    <w:rsid w:val="00CB61D4"/>
    <w:rsid w:val="00D4054E"/>
    <w:rsid w:val="00D52FA5"/>
    <w:rsid w:val="00D5336F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E358E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61521"/>
    <w:rsid w:val="00E864E8"/>
    <w:rsid w:val="00EB738D"/>
    <w:rsid w:val="00EC665C"/>
    <w:rsid w:val="00ED306B"/>
    <w:rsid w:val="00EE7CF5"/>
    <w:rsid w:val="00EF374E"/>
    <w:rsid w:val="00EF696B"/>
    <w:rsid w:val="00F00582"/>
    <w:rsid w:val="00F20C08"/>
    <w:rsid w:val="00F34984"/>
    <w:rsid w:val="00F66127"/>
    <w:rsid w:val="00F72154"/>
    <w:rsid w:val="00F73EE1"/>
    <w:rsid w:val="00F76AF1"/>
    <w:rsid w:val="00F77212"/>
    <w:rsid w:val="00F97797"/>
    <w:rsid w:val="00FB3537"/>
    <w:rsid w:val="00FB563E"/>
    <w:rsid w:val="00FC03B8"/>
    <w:rsid w:val="00FC4BFC"/>
    <w:rsid w:val="00FC749B"/>
    <w:rsid w:val="00FD3245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Pr>
      <w:rFonts w:ascii="Calibri" w:hAnsi="Calibri"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Pr>
      <w:rFonts w:ascii="Cambria" w:hAnsi="Cambria" w:cs="Times New Roman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Times New Roman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Arial" w:hAnsi="Arial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Lijstalinea">
    <w:name w:val="List Paragraph"/>
    <w:basedOn w:val="Standaard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numbering" w:customStyle="1" w:styleId="opsommingnummers">
    <w:name w:val="opsomming nummers"/>
    <w:rsid w:val="00342E9C"/>
    <w:pPr>
      <w:numPr>
        <w:numId w:val="7"/>
      </w:numPr>
    </w:pPr>
  </w:style>
  <w:style w:type="numbering" w:customStyle="1" w:styleId="opsommingtekens">
    <w:name w:val="opsomming tekens"/>
    <w:rsid w:val="00342E9C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Pr>
      <w:rFonts w:ascii="Calibri" w:hAnsi="Calibri"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Pr>
      <w:rFonts w:ascii="Cambria" w:hAnsi="Cambria" w:cs="Times New Roman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Times New Roman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Arial" w:hAnsi="Arial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Lijstalinea">
    <w:name w:val="List Paragraph"/>
    <w:basedOn w:val="Standaard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numbering" w:customStyle="1" w:styleId="opsommingnummers">
    <w:name w:val="opsomming nummers"/>
    <w:rsid w:val="00342E9C"/>
    <w:pPr>
      <w:numPr>
        <w:numId w:val="7"/>
      </w:numPr>
    </w:pPr>
  </w:style>
  <w:style w:type="numbering" w:customStyle="1" w:styleId="opsommingtekens">
    <w:name w:val="opsomming tekens"/>
    <w:rsid w:val="00342E9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2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63462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2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6346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62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62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2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6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2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6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2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2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6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2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62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62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2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62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yresafe.org/images/truck-tyres/truck-tyre-safety-brochure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the-taxi-drivers-checklis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9DE4B-9339-4363-BC78-EA281968F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6054F-C65E-4379-91C8-11E2DB4AE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BED8D-356E-412C-A083-BBFC5D996C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vhp ergonomie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Lyor van Vliet</cp:lastModifiedBy>
  <cp:revision>3</cp:revision>
  <cp:lastPrinted>2013-03-04T10:13:00Z</cp:lastPrinted>
  <dcterms:created xsi:type="dcterms:W3CDTF">2014-04-02T10:12:00Z</dcterms:created>
  <dcterms:modified xsi:type="dcterms:W3CDTF">2014-04-02T12:48:00Z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